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0A1A" w:rsidP="7667C2F4" w:rsidRDefault="6DBE6CBF" w14:paraId="628F9563" w14:textId="7BA9E39D">
      <w:pPr>
        <w:rPr>
          <w:rFonts w:eastAsiaTheme="minorEastAsia"/>
          <w:color w:val="000000" w:themeColor="text1"/>
          <w:sz w:val="21"/>
          <w:szCs w:val="21"/>
        </w:rPr>
      </w:pPr>
      <w:r>
        <w:rPr>
          <w:noProof/>
        </w:rPr>
        <w:drawing>
          <wp:inline distT="0" distB="0" distL="0" distR="0" wp14:anchorId="52DD8F2D" wp14:editId="5C1DE033">
            <wp:extent cx="2085975" cy="600075"/>
            <wp:effectExtent l="0" t="0" r="0" b="0"/>
            <wp:docPr id="1064353818" name="Picture 10643538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353818"/>
                    <pic:cNvPicPr/>
                  </pic:nvPicPr>
                  <pic:blipFill>
                    <a:blip r:embed="rId9">
                      <a:extLst>
                        <a:ext uri="{28A0092B-C50C-407E-A947-70E740481C1C}">
                          <a14:useLocalDpi xmlns:a14="http://schemas.microsoft.com/office/drawing/2010/main" val="0"/>
                        </a:ext>
                      </a:extLst>
                    </a:blip>
                    <a:stretch>
                      <a:fillRect/>
                    </a:stretch>
                  </pic:blipFill>
                  <pic:spPr>
                    <a:xfrm>
                      <a:off x="0" y="0"/>
                      <a:ext cx="2085975" cy="600075"/>
                    </a:xfrm>
                    <a:prstGeom prst="rect">
                      <a:avLst/>
                    </a:prstGeom>
                  </pic:spPr>
                </pic:pic>
              </a:graphicData>
            </a:graphic>
          </wp:inline>
        </w:drawing>
      </w:r>
      <w:r w:rsidRPr="7667C2F4">
        <w:rPr>
          <w:rFonts w:eastAsiaTheme="minorEastAsia"/>
          <w:color w:val="000000" w:themeColor="text1"/>
          <w:sz w:val="21"/>
          <w:szCs w:val="21"/>
        </w:rPr>
        <w:t xml:space="preserve"> </w:t>
      </w:r>
    </w:p>
    <w:p w:rsidR="00EE0A1A" w:rsidP="7667C2F4" w:rsidRDefault="6DBE6CBF" w14:paraId="26B0EE30" w14:textId="1C8F5AC3">
      <w:pPr>
        <w:spacing w:line="259" w:lineRule="exact"/>
        <w:rPr>
          <w:rFonts w:eastAsiaTheme="minorEastAsia"/>
          <w:color w:val="FF0000"/>
          <w:sz w:val="21"/>
          <w:szCs w:val="21"/>
        </w:rPr>
      </w:pPr>
      <w:r w:rsidRPr="7667C2F4">
        <w:rPr>
          <w:rFonts w:eastAsiaTheme="minorEastAsia"/>
          <w:b/>
          <w:bCs/>
          <w:color w:val="FF0000"/>
          <w:sz w:val="21"/>
          <w:szCs w:val="21"/>
        </w:rPr>
        <w:t>PRESS RELEASE</w:t>
      </w:r>
      <w:r w:rsidRPr="7667C2F4">
        <w:rPr>
          <w:rFonts w:eastAsiaTheme="minorEastAsia"/>
          <w:color w:val="FF0000"/>
          <w:sz w:val="21"/>
          <w:szCs w:val="21"/>
        </w:rPr>
        <w:t xml:space="preserve"> </w:t>
      </w:r>
    </w:p>
    <w:p w:rsidR="6DBE6CBF" w:rsidP="47BEECB7" w:rsidRDefault="00A26A3B" w14:paraId="6B2EB1F4" w14:textId="29E02A9F">
      <w:pPr>
        <w:rPr>
          <w:rFonts w:eastAsia="ＭＳ 明朝" w:eastAsiaTheme="minorEastAsia"/>
          <w:b w:val="1"/>
          <w:bCs w:val="1"/>
          <w:color w:val="000000" w:themeColor="text1"/>
          <w:sz w:val="21"/>
          <w:szCs w:val="21"/>
        </w:rPr>
      </w:pPr>
      <w:r w:rsidRPr="47BEECB7" w:rsidR="00A26A3B">
        <w:rPr>
          <w:rFonts w:eastAsia="ＭＳ 明朝" w:eastAsiaTheme="minorEastAsia"/>
          <w:b w:val="1"/>
          <w:bCs w:val="1"/>
          <w:color w:val="000000" w:themeColor="text1" w:themeTint="FF" w:themeShade="FF"/>
          <w:sz w:val="21"/>
          <w:szCs w:val="21"/>
        </w:rPr>
        <w:t>Ukrain</w:t>
      </w:r>
      <w:r w:rsidRPr="47BEECB7" w:rsidR="00A26A3B">
        <w:rPr>
          <w:rFonts w:eastAsia="ＭＳ 明朝" w:eastAsiaTheme="minorEastAsia"/>
          <w:b w:val="1"/>
          <w:bCs w:val="1"/>
          <w:color w:val="000000" w:themeColor="text1" w:themeTint="FF" w:themeShade="FF"/>
          <w:sz w:val="21"/>
          <w:szCs w:val="21"/>
        </w:rPr>
        <w:t>ian</w:t>
      </w:r>
      <w:r w:rsidRPr="47BEECB7" w:rsidR="00A26A3B">
        <w:rPr>
          <w:rFonts w:eastAsia="ＭＳ 明朝" w:eastAsiaTheme="minorEastAsia"/>
          <w:b w:val="1"/>
          <w:bCs w:val="1"/>
          <w:color w:val="000000" w:themeColor="text1" w:themeTint="FF" w:themeShade="FF"/>
          <w:sz w:val="21"/>
          <w:szCs w:val="21"/>
        </w:rPr>
        <w:t xml:space="preserve"> Red Cross volunteers </w:t>
      </w:r>
      <w:r w:rsidRPr="47BEECB7" w:rsidR="00C77A3D">
        <w:rPr>
          <w:rFonts w:eastAsia="ＭＳ 明朝" w:eastAsiaTheme="minorEastAsia"/>
          <w:b w:val="1"/>
          <w:bCs w:val="1"/>
          <w:color w:val="000000" w:themeColor="text1" w:themeTint="FF" w:themeShade="FF"/>
          <w:sz w:val="21"/>
          <w:szCs w:val="21"/>
        </w:rPr>
        <w:t>provid</w:t>
      </w:r>
      <w:r w:rsidRPr="47BEECB7" w:rsidR="00C77A3D">
        <w:rPr>
          <w:rFonts w:eastAsia="ＭＳ 明朝" w:eastAsiaTheme="minorEastAsia"/>
          <w:b w:val="1"/>
          <w:bCs w:val="1"/>
          <w:color w:val="000000" w:themeColor="text1" w:themeTint="FF" w:themeShade="FF"/>
          <w:sz w:val="21"/>
          <w:szCs w:val="21"/>
        </w:rPr>
        <w:t>e</w:t>
      </w:r>
      <w:r w:rsidRPr="47BEECB7" w:rsidR="00C77A3D">
        <w:rPr>
          <w:rFonts w:eastAsia="ＭＳ 明朝" w:eastAsiaTheme="minorEastAsia"/>
          <w:b w:val="1"/>
          <w:bCs w:val="1"/>
          <w:color w:val="000000" w:themeColor="text1" w:themeTint="FF" w:themeShade="FF"/>
          <w:sz w:val="21"/>
          <w:szCs w:val="21"/>
        </w:rPr>
        <w:t xml:space="preserve"> </w:t>
      </w:r>
      <w:r w:rsidRPr="47BEECB7" w:rsidR="6DBE6CBF">
        <w:rPr>
          <w:rFonts w:eastAsia="ＭＳ 明朝" w:eastAsiaTheme="minorEastAsia"/>
          <w:b w:val="1"/>
          <w:bCs w:val="1"/>
          <w:color w:val="000000" w:themeColor="text1" w:themeTint="FF" w:themeShade="FF"/>
          <w:sz w:val="21"/>
          <w:szCs w:val="21"/>
        </w:rPr>
        <w:t xml:space="preserve">life-saving aid </w:t>
      </w:r>
      <w:r w:rsidRPr="47BEECB7" w:rsidR="00C77A3D">
        <w:rPr>
          <w:rFonts w:eastAsia="ＭＳ 明朝" w:eastAsiaTheme="minorEastAsia"/>
          <w:b w:val="1"/>
          <w:bCs w:val="1"/>
          <w:color w:val="000000" w:themeColor="text1" w:themeTint="FF" w:themeShade="FF"/>
          <w:sz w:val="21"/>
          <w:szCs w:val="21"/>
        </w:rPr>
        <w:t>to people</w:t>
      </w:r>
      <w:r w:rsidRPr="47BEECB7" w:rsidR="6DBE6CBF">
        <w:rPr>
          <w:rFonts w:eastAsia="ＭＳ 明朝" w:eastAsiaTheme="minorEastAsia"/>
          <w:b w:val="1"/>
          <w:bCs w:val="1"/>
          <w:color w:val="000000" w:themeColor="text1" w:themeTint="FF" w:themeShade="FF"/>
          <w:sz w:val="21"/>
          <w:szCs w:val="21"/>
        </w:rPr>
        <w:t xml:space="preserve"> in </w:t>
      </w:r>
      <w:r w:rsidRPr="47BEECB7" w:rsidR="00937FDD">
        <w:rPr>
          <w:rFonts w:eastAsia="ＭＳ 明朝" w:eastAsiaTheme="minorEastAsia"/>
          <w:b w:val="1"/>
          <w:bCs w:val="1"/>
          <w:color w:val="000000" w:themeColor="text1" w:themeTint="FF" w:themeShade="FF"/>
          <w:sz w:val="21"/>
          <w:szCs w:val="21"/>
        </w:rPr>
        <w:t>need</w:t>
      </w:r>
    </w:p>
    <w:p w:rsidR="6DBE6CBF" w:rsidP="47BEECB7" w:rsidRDefault="6DBE6CBF" w14:paraId="2AECB5DB" w14:textId="62FA7F99">
      <w:pPr>
        <w:rPr>
          <w:rFonts w:eastAsia="ＭＳ 明朝" w:eastAsiaTheme="minorEastAsia"/>
          <w:color w:val="242424"/>
          <w:sz w:val="21"/>
          <w:szCs w:val="21"/>
        </w:rPr>
      </w:pPr>
      <w:r w:rsidRPr="47BEECB7" w:rsidR="6DBE6CBF">
        <w:rPr>
          <w:rFonts w:eastAsia="ＭＳ 明朝" w:eastAsiaTheme="minorEastAsia"/>
          <w:b w:val="1"/>
          <w:bCs w:val="1"/>
          <w:i w:val="1"/>
          <w:iCs w:val="1"/>
          <w:color w:val="000000" w:themeColor="text1" w:themeTint="FF" w:themeShade="FF"/>
          <w:sz w:val="21"/>
          <w:szCs w:val="21"/>
        </w:rPr>
        <w:t>Geneva, 27 March 2022</w:t>
      </w:r>
      <w:r w:rsidRPr="47BEECB7" w:rsidR="7667C2F4">
        <w:rPr>
          <w:rFonts w:eastAsia="ＭＳ 明朝" w:eastAsiaTheme="minorEastAsia"/>
          <w:color w:val="242424"/>
          <w:sz w:val="21"/>
          <w:szCs w:val="21"/>
        </w:rPr>
        <w:t xml:space="preserve"> -</w:t>
      </w:r>
      <w:commentRangeStart w:id="750554794"/>
      <w:r w:rsidRPr="47BEECB7" w:rsidR="7667C2F4">
        <w:rPr>
          <w:rFonts w:eastAsia="ＭＳ 明朝" w:eastAsiaTheme="minorEastAsia"/>
          <w:color w:val="242424"/>
          <w:sz w:val="21"/>
          <w:szCs w:val="21"/>
        </w:rPr>
        <w:t xml:space="preserve"> Red Cross </w:t>
      </w:r>
      <w:r w:rsidRPr="47BEECB7" w:rsidR="7667C2F4">
        <w:rPr>
          <w:rFonts w:eastAsia="ＭＳ 明朝" w:eastAsiaTheme="minorEastAsia"/>
          <w:color w:val="242424"/>
          <w:sz w:val="21"/>
          <w:szCs w:val="21"/>
        </w:rPr>
        <w:t>volunteers have reached hundreds of thousands of people in Ukraine since the conflict began one month ago with life-saving aid, despite the da</w:t>
      </w:r>
      <w:commentRangeEnd w:id="750554794"/>
      <w:r>
        <w:rPr>
          <w:rStyle w:val="CommentReference"/>
        </w:rPr>
        <w:commentReference w:id="750554794"/>
      </w:r>
      <w:r w:rsidRPr="47BEECB7" w:rsidR="7667C2F4">
        <w:rPr>
          <w:rFonts w:eastAsia="ＭＳ 明朝" w:eastAsiaTheme="minorEastAsia"/>
          <w:color w:val="242424"/>
          <w:sz w:val="21"/>
          <w:szCs w:val="21"/>
        </w:rPr>
        <w:t xml:space="preserve">ngers they face and the fact that they are also affected. </w:t>
      </w:r>
    </w:p>
    <w:p w:rsidR="7667C2F4" w:rsidP="31DFCF51" w:rsidRDefault="31DFCF51" w14:paraId="1CB527BA" w14:textId="3CB2C191">
      <w:pPr>
        <w:rPr>
          <w:rFonts w:eastAsiaTheme="minorEastAsia"/>
          <w:color w:val="242424"/>
          <w:sz w:val="21"/>
          <w:szCs w:val="21"/>
        </w:rPr>
      </w:pPr>
      <w:r w:rsidRPr="31DFCF51">
        <w:rPr>
          <w:rFonts w:eastAsiaTheme="minorEastAsia"/>
          <w:color w:val="242424"/>
          <w:sz w:val="21"/>
          <w:szCs w:val="21"/>
        </w:rPr>
        <w:t xml:space="preserve">Maksym Dotsenko, Director General </w:t>
      </w:r>
      <w:r w:rsidRPr="31DFCF51" w:rsidR="7667C2F4">
        <w:rPr>
          <w:rFonts w:eastAsiaTheme="minorEastAsia"/>
          <w:color w:val="242424"/>
          <w:sz w:val="21"/>
          <w:szCs w:val="21"/>
        </w:rPr>
        <w:t>at Ukrainian Red Cross sa</w:t>
      </w:r>
      <w:r w:rsidR="006F2218">
        <w:rPr>
          <w:rFonts w:eastAsiaTheme="minorEastAsia"/>
          <w:color w:val="242424"/>
          <w:sz w:val="21"/>
          <w:szCs w:val="21"/>
        </w:rPr>
        <w:t>id</w:t>
      </w:r>
      <w:r w:rsidRPr="31DFCF51" w:rsidR="7667C2F4">
        <w:rPr>
          <w:rFonts w:eastAsiaTheme="minorEastAsia"/>
          <w:color w:val="242424"/>
          <w:sz w:val="21"/>
          <w:szCs w:val="21"/>
        </w:rPr>
        <w:t>:</w:t>
      </w:r>
    </w:p>
    <w:p w:rsidR="7667C2F4" w:rsidP="7667C2F4" w:rsidRDefault="7667C2F4" w14:paraId="483EE63F" w14:textId="30B8BC28">
      <w:pPr>
        <w:rPr>
          <w:rFonts w:eastAsiaTheme="minorEastAsia"/>
          <w:color w:val="242424"/>
          <w:sz w:val="21"/>
          <w:szCs w:val="21"/>
        </w:rPr>
      </w:pPr>
      <w:r w:rsidRPr="7667C2F4">
        <w:rPr>
          <w:rFonts w:eastAsiaTheme="minorEastAsia"/>
          <w:color w:val="242424"/>
          <w:sz w:val="21"/>
          <w:szCs w:val="21"/>
        </w:rPr>
        <w:t>“Many of our staff and volunteers are also experiencing the conflict first-hand. They are worried about their families and their safety, and yet they continue to put on the Red Cross vest to deliver critical aid to neighbors and strangers alike. This is the true spirit of the principle of volunteerism upon which the Red Cross is based.”</w:t>
      </w:r>
    </w:p>
    <w:p w:rsidR="7667C2F4" w:rsidP="31DFCF51" w:rsidRDefault="7667C2F4" w14:paraId="1E2D6591" w14:textId="47B11D6D">
      <w:pPr>
        <w:rPr>
          <w:rFonts w:eastAsiaTheme="minorEastAsia"/>
          <w:color w:val="242424"/>
          <w:sz w:val="21"/>
          <w:szCs w:val="21"/>
        </w:rPr>
      </w:pPr>
      <w:r w:rsidRPr="31DFCF51">
        <w:rPr>
          <w:rFonts w:eastAsiaTheme="minorEastAsia"/>
          <w:color w:val="242424"/>
          <w:sz w:val="21"/>
          <w:szCs w:val="21"/>
        </w:rPr>
        <w:t>That spirit of wanting to help is being reflected among the general population. Since the conflict started, 6,000 new volunteers, among them teachers and medical professionals, have joined the Ukrainian Red Cross.</w:t>
      </w:r>
    </w:p>
    <w:p w:rsidR="00EE0A1A" w:rsidP="7667C2F4" w:rsidRDefault="6DBE6CBF" w14:paraId="76A708F2" w14:textId="06B2ED18">
      <w:pPr>
        <w:rPr>
          <w:rFonts w:eastAsiaTheme="minorEastAsia"/>
          <w:color w:val="242424"/>
          <w:sz w:val="21"/>
          <w:szCs w:val="21"/>
        </w:rPr>
      </w:pPr>
      <w:r w:rsidRPr="7667C2F4">
        <w:rPr>
          <w:rFonts w:eastAsiaTheme="minorEastAsia"/>
          <w:color w:val="242424"/>
          <w:sz w:val="21"/>
          <w:szCs w:val="21"/>
        </w:rPr>
        <w:t>IFRC Secretary General Jagan Chapagain says:</w:t>
      </w:r>
    </w:p>
    <w:p w:rsidR="00EE0A1A" w:rsidP="7667C2F4" w:rsidRDefault="7CB66645" w14:paraId="28D8E5E1" w14:textId="069313EE">
      <w:pPr>
        <w:rPr>
          <w:rFonts w:eastAsiaTheme="minorEastAsia"/>
          <w:color w:val="242424"/>
          <w:sz w:val="21"/>
          <w:szCs w:val="21"/>
        </w:rPr>
      </w:pPr>
      <w:r w:rsidRPr="63A35B49">
        <w:rPr>
          <w:rFonts w:eastAsiaTheme="minorEastAsia"/>
          <w:color w:val="242424"/>
          <w:sz w:val="21"/>
          <w:szCs w:val="21"/>
        </w:rPr>
        <w:t>“Volunteers of the Ukrainian Red Cross have been on the ground from day one</w:t>
      </w:r>
      <w:r w:rsidR="00280043">
        <w:rPr>
          <w:rFonts w:eastAsiaTheme="minorEastAsia"/>
          <w:color w:val="242424"/>
          <w:sz w:val="21"/>
          <w:szCs w:val="21"/>
        </w:rPr>
        <w:t xml:space="preserve"> </w:t>
      </w:r>
      <w:r w:rsidRPr="63A35B49">
        <w:rPr>
          <w:rFonts w:eastAsiaTheme="minorEastAsia"/>
          <w:color w:val="242424"/>
          <w:sz w:val="21"/>
          <w:szCs w:val="21"/>
        </w:rPr>
        <w:t>despite the risk</w:t>
      </w:r>
      <w:r w:rsidR="009E52C7">
        <w:rPr>
          <w:rFonts w:eastAsiaTheme="minorEastAsia"/>
          <w:color w:val="242424"/>
          <w:sz w:val="21"/>
          <w:szCs w:val="21"/>
        </w:rPr>
        <w:t xml:space="preserve">s. </w:t>
      </w:r>
      <w:r w:rsidR="002E0C31">
        <w:rPr>
          <w:rFonts w:eastAsiaTheme="minorEastAsia"/>
          <w:color w:val="242424"/>
          <w:sz w:val="21"/>
          <w:szCs w:val="21"/>
        </w:rPr>
        <w:t>Many of them</w:t>
      </w:r>
      <w:r w:rsidRPr="63A35B49">
        <w:rPr>
          <w:rFonts w:eastAsiaTheme="minorEastAsia"/>
          <w:color w:val="242424"/>
          <w:sz w:val="21"/>
          <w:szCs w:val="21"/>
        </w:rPr>
        <w:t xml:space="preserve"> hav</w:t>
      </w:r>
      <w:r w:rsidRPr="63A35B49" w:rsidR="45CC322F">
        <w:rPr>
          <w:sz w:val="21"/>
          <w:szCs w:val="21"/>
        </w:rPr>
        <w:t>e suffered and lost loved ones in this conflict</w:t>
      </w:r>
      <w:r w:rsidRPr="63A35B49">
        <w:rPr>
          <w:rFonts w:eastAsiaTheme="minorEastAsia"/>
          <w:color w:val="242424"/>
          <w:sz w:val="21"/>
          <w:szCs w:val="21"/>
        </w:rPr>
        <w:t xml:space="preserve">. </w:t>
      </w:r>
      <w:r w:rsidR="0015285C">
        <w:rPr>
          <w:rFonts w:eastAsiaTheme="minorEastAsia"/>
          <w:color w:val="242424"/>
          <w:sz w:val="21"/>
          <w:szCs w:val="21"/>
        </w:rPr>
        <w:t>As the conflict</w:t>
      </w:r>
      <w:r w:rsidRPr="63A35B49">
        <w:rPr>
          <w:rFonts w:eastAsiaTheme="minorEastAsia"/>
          <w:color w:val="242424"/>
          <w:sz w:val="21"/>
          <w:szCs w:val="21"/>
        </w:rPr>
        <w:t xml:space="preserve"> enters </w:t>
      </w:r>
      <w:r w:rsidR="0015285C">
        <w:rPr>
          <w:rFonts w:eastAsiaTheme="minorEastAsia"/>
          <w:color w:val="242424"/>
          <w:sz w:val="21"/>
          <w:szCs w:val="21"/>
        </w:rPr>
        <w:t>its</w:t>
      </w:r>
      <w:r w:rsidRPr="63A35B49" w:rsidR="0015285C">
        <w:rPr>
          <w:rFonts w:eastAsiaTheme="minorEastAsia"/>
          <w:color w:val="242424"/>
          <w:sz w:val="21"/>
          <w:szCs w:val="21"/>
        </w:rPr>
        <w:t xml:space="preserve"> </w:t>
      </w:r>
      <w:r w:rsidRPr="63A35B49">
        <w:rPr>
          <w:rFonts w:eastAsiaTheme="minorEastAsia"/>
          <w:color w:val="242424"/>
          <w:sz w:val="21"/>
          <w:szCs w:val="21"/>
        </w:rPr>
        <w:t>second month, their ongoing support is increasingly critical as needs continue to rise and access remains heavily restricted. We stand by these men and women, offering solidarity and support</w:t>
      </w:r>
      <w:r w:rsidR="00C75839">
        <w:rPr>
          <w:rFonts w:eastAsiaTheme="minorEastAsia"/>
          <w:color w:val="242424"/>
          <w:sz w:val="21"/>
          <w:szCs w:val="21"/>
        </w:rPr>
        <w:t>. We</w:t>
      </w:r>
      <w:r w:rsidRPr="63A35B49">
        <w:rPr>
          <w:rFonts w:eastAsiaTheme="minorEastAsia"/>
          <w:color w:val="242424"/>
          <w:sz w:val="21"/>
          <w:szCs w:val="21"/>
        </w:rPr>
        <w:t xml:space="preserve"> honor their courageous work and commitment to helping others.”</w:t>
      </w:r>
    </w:p>
    <w:p w:rsidR="7CB66645" w:rsidP="63A35B49" w:rsidRDefault="7CB66645" w14:paraId="54C4B523" w14:textId="439079DA">
      <w:pPr>
        <w:rPr>
          <w:rFonts w:eastAsiaTheme="minorEastAsia"/>
          <w:color w:val="242424"/>
          <w:sz w:val="21"/>
          <w:szCs w:val="21"/>
        </w:rPr>
      </w:pPr>
      <w:r w:rsidRPr="31DFCF51">
        <w:rPr>
          <w:rFonts w:eastAsiaTheme="minorEastAsia"/>
          <w:color w:val="242424"/>
          <w:sz w:val="21"/>
          <w:szCs w:val="21"/>
        </w:rPr>
        <w:t xml:space="preserve">The IFRC </w:t>
      </w:r>
      <w:r w:rsidR="0015285C">
        <w:rPr>
          <w:rFonts w:eastAsiaTheme="minorEastAsia"/>
          <w:color w:val="242424"/>
          <w:sz w:val="21"/>
          <w:szCs w:val="21"/>
        </w:rPr>
        <w:t>network</w:t>
      </w:r>
      <w:r w:rsidRPr="31DFCF51">
        <w:rPr>
          <w:rFonts w:eastAsiaTheme="minorEastAsia"/>
          <w:color w:val="242424"/>
          <w:sz w:val="21"/>
          <w:szCs w:val="21"/>
        </w:rPr>
        <w:t xml:space="preserve"> </w:t>
      </w:r>
      <w:r w:rsidRPr="31DFCF51" w:rsidR="0015285C">
        <w:rPr>
          <w:rFonts w:eastAsiaTheme="minorEastAsia"/>
          <w:color w:val="242424"/>
          <w:sz w:val="21"/>
          <w:szCs w:val="21"/>
        </w:rPr>
        <w:t>h</w:t>
      </w:r>
      <w:r w:rsidR="0015285C">
        <w:rPr>
          <w:rFonts w:eastAsiaTheme="minorEastAsia"/>
          <w:color w:val="242424"/>
          <w:sz w:val="21"/>
          <w:szCs w:val="21"/>
        </w:rPr>
        <w:t>as</w:t>
      </w:r>
      <w:r w:rsidRPr="31DFCF51" w:rsidR="0015285C">
        <w:rPr>
          <w:rFonts w:eastAsiaTheme="minorEastAsia"/>
          <w:color w:val="242424"/>
          <w:sz w:val="21"/>
          <w:szCs w:val="21"/>
        </w:rPr>
        <w:t xml:space="preserve"> </w:t>
      </w:r>
      <w:r w:rsidRPr="31DFCF51">
        <w:rPr>
          <w:rFonts w:eastAsiaTheme="minorEastAsia"/>
          <w:color w:val="201F1E"/>
          <w:sz w:val="21"/>
          <w:szCs w:val="21"/>
        </w:rPr>
        <w:t xml:space="preserve">established </w:t>
      </w:r>
      <w:r w:rsidRPr="31DFCF51">
        <w:rPr>
          <w:rFonts w:eastAsiaTheme="minorEastAsia"/>
          <w:color w:val="242424"/>
          <w:sz w:val="21"/>
          <w:szCs w:val="21"/>
        </w:rPr>
        <w:t xml:space="preserve">logistics </w:t>
      </w:r>
      <w:r w:rsidRPr="31DFCF51">
        <w:rPr>
          <w:rFonts w:eastAsiaTheme="minorEastAsia"/>
          <w:color w:val="201F1E"/>
          <w:sz w:val="21"/>
          <w:szCs w:val="21"/>
        </w:rPr>
        <w:t>pipelines from Poland, Hungary, and Romania to allow for the delivery of life-saving aid into Ukraine, supporting the Ukrainian Red Cross Society in areas most saturated with internally displaced persons.</w:t>
      </w:r>
    </w:p>
    <w:p w:rsidR="00EE0A1A" w:rsidP="7667C2F4" w:rsidRDefault="7667C2F4" w14:paraId="317BC964" w14:textId="2168046E">
      <w:pPr>
        <w:rPr>
          <w:sz w:val="21"/>
          <w:szCs w:val="21"/>
        </w:rPr>
      </w:pPr>
      <w:r w:rsidRPr="47BEECB7" w:rsidR="7667C2F4">
        <w:rPr>
          <w:sz w:val="21"/>
          <w:szCs w:val="21"/>
        </w:rPr>
        <w:t xml:space="preserve">In the past month, the Ukrainian Red Cross teams have reached more than 400,000 people in the country with more than 1,600 tons of essential goods distributed. They have supported the evacuation of over 79,000 people from </w:t>
      </w:r>
      <w:proofErr w:type="spellStart"/>
      <w:r w:rsidRPr="47BEECB7" w:rsidR="7667C2F4">
        <w:rPr>
          <w:sz w:val="21"/>
          <w:szCs w:val="21"/>
        </w:rPr>
        <w:t>Energodar</w:t>
      </w:r>
      <w:proofErr w:type="spellEnd"/>
      <w:r w:rsidRPr="47BEECB7" w:rsidR="7667C2F4">
        <w:rPr>
          <w:sz w:val="21"/>
          <w:szCs w:val="21"/>
        </w:rPr>
        <w:t xml:space="preserve">, Sumy, Kyiv region, </w:t>
      </w:r>
      <w:proofErr w:type="spellStart"/>
      <w:r w:rsidRPr="47BEECB7" w:rsidR="7667C2F4">
        <w:rPr>
          <w:sz w:val="21"/>
          <w:szCs w:val="21"/>
        </w:rPr>
        <w:t>Kharkiv</w:t>
      </w:r>
      <w:proofErr w:type="spellEnd"/>
      <w:r w:rsidRPr="47BEECB7" w:rsidR="7667C2F4">
        <w:rPr>
          <w:sz w:val="21"/>
          <w:szCs w:val="21"/>
        </w:rPr>
        <w:t xml:space="preserve"> and Kherson region. Also, in addition to providing first aid, they are teaching people sheltering underground how to provide it </w:t>
      </w:r>
      <w:r w:rsidRPr="47BEECB7" w:rsidR="7667C2F4">
        <w:rPr>
          <w:sz w:val="21"/>
          <w:szCs w:val="21"/>
        </w:rPr>
        <w:t>thems</w:t>
      </w:r>
      <w:r w:rsidRPr="47BEECB7" w:rsidR="7667C2F4">
        <w:rPr>
          <w:sz w:val="21"/>
          <w:szCs w:val="21"/>
        </w:rPr>
        <w:t>elves.</w:t>
      </w:r>
    </w:p>
    <w:p w:rsidR="00EE0A1A" w:rsidP="63A35B49" w:rsidRDefault="7CB66645" w14:paraId="5B5715C2" w14:textId="740A50E7">
      <w:pPr>
        <w:rPr>
          <w:rFonts w:eastAsiaTheme="minorEastAsia"/>
          <w:color w:val="121212"/>
          <w:sz w:val="21"/>
          <w:szCs w:val="21"/>
        </w:rPr>
      </w:pPr>
      <w:r w:rsidRPr="63A35B49">
        <w:rPr>
          <w:rFonts w:eastAsiaTheme="minorEastAsia"/>
          <w:color w:val="242424"/>
          <w:sz w:val="21"/>
          <w:szCs w:val="21"/>
        </w:rPr>
        <w:t xml:space="preserve">An estimated 6.5 million people have been displaced within Ukraine, the majority of whom are </w:t>
      </w:r>
      <w:r w:rsidRPr="63A35B49">
        <w:rPr>
          <w:rFonts w:eastAsiaTheme="minorEastAsia"/>
          <w:color w:val="121212"/>
          <w:sz w:val="21"/>
          <w:szCs w:val="21"/>
        </w:rPr>
        <w:t xml:space="preserve">women and children, people living with disabilities, older people and minority groups, the </w:t>
      </w:r>
      <w:r w:rsidRPr="63A35B49">
        <w:rPr>
          <w:rFonts w:eastAsiaTheme="minorEastAsia"/>
          <w:color w:val="000000" w:themeColor="text1"/>
          <w:sz w:val="21"/>
          <w:szCs w:val="21"/>
        </w:rPr>
        <w:t>UNHCR reports</w:t>
      </w:r>
      <w:r w:rsidRPr="63A35B49">
        <w:rPr>
          <w:rFonts w:eastAsiaTheme="minorEastAsia"/>
          <w:color w:val="121212"/>
          <w:sz w:val="21"/>
          <w:szCs w:val="21"/>
        </w:rPr>
        <w:t>.</w:t>
      </w:r>
    </w:p>
    <w:p w:rsidR="00EE0A1A" w:rsidP="47BEECB7" w:rsidRDefault="000C2D55" w14:paraId="1EFDAFD2" w14:textId="2A4C80F9">
      <w:pPr>
        <w:rPr>
          <w:rFonts w:eastAsia="ＭＳ 明朝" w:eastAsiaTheme="minorEastAsia"/>
          <w:color w:val="242424"/>
          <w:sz w:val="21"/>
          <w:szCs w:val="21"/>
        </w:rPr>
      </w:pPr>
      <w:r w:rsidRPr="47BEECB7" w:rsidR="000C2D55">
        <w:rPr>
          <w:rFonts w:eastAsia="ＭＳ 明朝" w:eastAsiaTheme="minorEastAsia"/>
          <w:color w:val="242424"/>
          <w:sz w:val="21"/>
          <w:szCs w:val="21"/>
        </w:rPr>
        <w:t>The IFRC is suppo</w:t>
      </w:r>
      <w:r w:rsidRPr="47BEECB7" w:rsidR="00305376">
        <w:rPr>
          <w:rFonts w:eastAsia="ＭＳ 明朝" w:eastAsiaTheme="minorEastAsia"/>
          <w:color w:val="242424"/>
          <w:sz w:val="21"/>
          <w:szCs w:val="21"/>
        </w:rPr>
        <w:t>rting the work o</w:t>
      </w:r>
      <w:r w:rsidRPr="47BEECB7" w:rsidR="00305376">
        <w:rPr>
          <w:rFonts w:eastAsia="ＭＳ 明朝" w:eastAsiaTheme="minorEastAsia"/>
          <w:color w:val="242424"/>
          <w:sz w:val="21"/>
          <w:szCs w:val="21"/>
        </w:rPr>
        <w:t xml:space="preserve">f </w:t>
      </w:r>
      <w:r w:rsidRPr="47BEECB7" w:rsidR="7CB66645">
        <w:rPr>
          <w:rFonts w:eastAsia="ＭＳ 明朝" w:eastAsiaTheme="minorEastAsia"/>
          <w:color w:val="242424"/>
          <w:sz w:val="21"/>
          <w:szCs w:val="21"/>
        </w:rPr>
        <w:t xml:space="preserve">National Red Cross </w:t>
      </w:r>
      <w:r w:rsidRPr="47BEECB7" w:rsidR="7CB66645">
        <w:rPr>
          <w:rFonts w:eastAsia="ＭＳ 明朝" w:eastAsiaTheme="minorEastAsia"/>
          <w:color w:val="242424"/>
          <w:sz w:val="21"/>
          <w:szCs w:val="21"/>
        </w:rPr>
        <w:t>Societies in</w:t>
      </w:r>
      <w:r w:rsidRPr="47BEECB7" w:rsidR="7CB66645">
        <w:rPr>
          <w:rFonts w:eastAsia="ＭＳ 明朝" w:eastAsiaTheme="minorEastAsia"/>
          <w:color w:val="242424"/>
          <w:sz w:val="21"/>
          <w:szCs w:val="21"/>
        </w:rPr>
        <w:t xml:space="preserve"> neighboring countries responding to the needs of the 3.5 million people who have fled Ukraine with</w:t>
      </w:r>
      <w:r w:rsidRPr="47BEECB7" w:rsidR="009208D3">
        <w:rPr>
          <w:rFonts w:eastAsia="ＭＳ 明朝" w:eastAsiaTheme="minorEastAsia"/>
          <w:color w:val="242424"/>
          <w:sz w:val="21"/>
          <w:szCs w:val="21"/>
        </w:rPr>
        <w:t xml:space="preserve"> cash grants, </w:t>
      </w:r>
      <w:r w:rsidRPr="47BEECB7" w:rsidR="7CB66645">
        <w:rPr>
          <w:rFonts w:eastAsia="ＭＳ 明朝" w:eastAsiaTheme="minorEastAsia"/>
          <w:color w:val="242424"/>
          <w:sz w:val="21"/>
          <w:szCs w:val="21"/>
        </w:rPr>
        <w:t xml:space="preserve">shelter, basic aid items, health care, psychosocial support and medical supplies. </w:t>
      </w:r>
      <w:r w:rsidRPr="47BEECB7" w:rsidR="45CC322F">
        <w:rPr>
          <w:sz w:val="21"/>
          <w:szCs w:val="21"/>
        </w:rPr>
        <w:t xml:space="preserve">Among these groups, a special focus is on vulnerable people, including unaccompanied minors, single women with children, older people, and people living with disabilities. </w:t>
      </w:r>
    </w:p>
    <w:p w:rsidR="47BEECB7" w:rsidP="47BEECB7" w:rsidRDefault="47BEECB7" w14:paraId="5BDF7364" w14:textId="6579C2D2">
      <w:pPr>
        <w:pStyle w:val="Normal"/>
        <w:rPr>
          <w:rFonts w:eastAsia="ＭＳ 明朝" w:eastAsiaTheme="minorEastAsia"/>
          <w:b w:val="1"/>
          <w:bCs w:val="1"/>
          <w:color w:val="FF0000"/>
          <w:sz w:val="21"/>
          <w:szCs w:val="21"/>
        </w:rPr>
      </w:pPr>
      <w:r w:rsidRPr="47BEECB7" w:rsidR="47BEECB7">
        <w:rPr>
          <w:rFonts w:eastAsia="ＭＳ 明朝" w:eastAsiaTheme="minorEastAsia"/>
          <w:b w:val="1"/>
          <w:bCs w:val="1"/>
          <w:color w:val="FF0000"/>
          <w:sz w:val="21"/>
          <w:szCs w:val="21"/>
        </w:rPr>
        <w:t xml:space="preserve">For related AV materials: </w:t>
      </w:r>
    </w:p>
    <w:p w:rsidR="47BEECB7" w:rsidP="47BEECB7" w:rsidRDefault="47BEECB7" w14:paraId="53163ED0" w14:textId="0096DC68">
      <w:pPr>
        <w:pStyle w:val="Normal"/>
        <w:rPr>
          <w:sz w:val="21"/>
          <w:szCs w:val="21"/>
        </w:rPr>
      </w:pPr>
      <w:r>
        <w:fldChar w:fldCharType="begin"/>
      </w:r>
      <w:r>
        <w:instrText xml:space="preserve">HYPERLINK "https://www.ifrcnewsroom.org/preview/en/335/ukraine-story-title-here" </w:instrText>
      </w:r>
      <w:r>
        <w:fldChar w:fldCharType="separate"/>
      </w:r>
      <w:r w:rsidRPr="47BEECB7" w:rsidR="47BEECB7">
        <w:rPr>
          <w:rStyle w:val="Hyperlink"/>
          <w:sz w:val="21"/>
          <w:szCs w:val="21"/>
        </w:rPr>
        <w:t>https://www.ifrcnewsroom.org/preview/en/335/ukraine-story-title-here</w:t>
      </w:r>
      <w:r>
        <w:fldChar w:fldCharType="end"/>
      </w:r>
    </w:p>
    <w:p w:rsidR="00EE0A1A" w:rsidP="7667C2F4" w:rsidRDefault="6DBE6CBF" w14:paraId="5812D172" w14:textId="33454D39">
      <w:pPr>
        <w:rPr>
          <w:rFonts w:eastAsiaTheme="minorEastAsia"/>
          <w:color w:val="FF0000"/>
          <w:sz w:val="21"/>
          <w:szCs w:val="21"/>
        </w:rPr>
      </w:pPr>
      <w:r w:rsidRPr="7667C2F4">
        <w:rPr>
          <w:rFonts w:eastAsiaTheme="minorEastAsia"/>
          <w:b/>
          <w:bCs/>
          <w:color w:val="FF0000"/>
          <w:sz w:val="21"/>
          <w:szCs w:val="21"/>
        </w:rPr>
        <w:t xml:space="preserve">Media contacts: </w:t>
      </w:r>
      <w:r w:rsidRPr="7667C2F4">
        <w:rPr>
          <w:rFonts w:eastAsiaTheme="minorEastAsia"/>
          <w:color w:val="FF0000"/>
          <w:sz w:val="21"/>
          <w:szCs w:val="21"/>
        </w:rPr>
        <w:t xml:space="preserve"> </w:t>
      </w:r>
    </w:p>
    <w:p w:rsidR="00EE0A1A" w:rsidP="7667C2F4" w:rsidRDefault="6DBE6CBF" w14:paraId="3016CE4B" w14:textId="1B1CC3BA">
      <w:pPr>
        <w:spacing w:line="259" w:lineRule="exact"/>
        <w:rPr>
          <w:rFonts w:eastAsiaTheme="minorEastAsia"/>
          <w:color w:val="000000" w:themeColor="text1"/>
          <w:sz w:val="21"/>
          <w:szCs w:val="21"/>
        </w:rPr>
      </w:pPr>
      <w:r w:rsidRPr="7667C2F4">
        <w:rPr>
          <w:rFonts w:eastAsiaTheme="minorEastAsia"/>
          <w:b/>
          <w:bCs/>
          <w:color w:val="000000" w:themeColor="text1"/>
          <w:sz w:val="21"/>
          <w:szCs w:val="21"/>
        </w:rPr>
        <w:t xml:space="preserve">In Ukraine: </w:t>
      </w:r>
      <w:r w:rsidRPr="7667C2F4">
        <w:rPr>
          <w:rFonts w:eastAsiaTheme="minorEastAsia"/>
          <w:color w:val="000000" w:themeColor="text1"/>
          <w:sz w:val="21"/>
          <w:szCs w:val="21"/>
        </w:rPr>
        <w:t xml:space="preserve">Caroline Haga, +358 50 5980500, </w:t>
      </w:r>
      <w:hyperlink r:id="rId10">
        <w:r w:rsidRPr="7667C2F4">
          <w:rPr>
            <w:rStyle w:val="Hyperlink"/>
            <w:rFonts w:eastAsiaTheme="minorEastAsia"/>
            <w:sz w:val="21"/>
            <w:szCs w:val="21"/>
          </w:rPr>
          <w:t>caroline.haga@ifrc.org</w:t>
        </w:r>
      </w:hyperlink>
      <w:r w:rsidRPr="7667C2F4">
        <w:rPr>
          <w:rFonts w:eastAsiaTheme="minorEastAsia"/>
          <w:color w:val="000000" w:themeColor="text1"/>
          <w:sz w:val="21"/>
          <w:szCs w:val="21"/>
        </w:rPr>
        <w:t xml:space="preserve"> </w:t>
      </w:r>
    </w:p>
    <w:p w:rsidR="00EE0A1A" w:rsidP="7667C2F4" w:rsidRDefault="6DBE6CBF" w14:paraId="79412765" w14:textId="62CE52C2">
      <w:pPr>
        <w:spacing w:line="259" w:lineRule="exact"/>
        <w:rPr>
          <w:rFonts w:eastAsiaTheme="minorEastAsia"/>
          <w:color w:val="201F1E"/>
          <w:sz w:val="21"/>
          <w:szCs w:val="21"/>
        </w:rPr>
      </w:pPr>
      <w:r w:rsidRPr="7667C2F4">
        <w:rPr>
          <w:rFonts w:eastAsiaTheme="minorEastAsia"/>
          <w:b/>
          <w:bCs/>
          <w:color w:val="000000" w:themeColor="text1"/>
          <w:sz w:val="21"/>
          <w:szCs w:val="21"/>
        </w:rPr>
        <w:lastRenderedPageBreak/>
        <w:t xml:space="preserve">In Poland: </w:t>
      </w:r>
      <w:r w:rsidRPr="7667C2F4">
        <w:rPr>
          <w:rFonts w:eastAsiaTheme="minorEastAsia"/>
          <w:color w:val="201F1E"/>
          <w:sz w:val="21"/>
          <w:szCs w:val="21"/>
        </w:rPr>
        <w:t xml:space="preserve">Jenelle Eli, +1 202 603-6803, </w:t>
      </w:r>
      <w:hyperlink r:id="rId11">
        <w:r w:rsidRPr="7667C2F4">
          <w:rPr>
            <w:rStyle w:val="Hyperlink"/>
            <w:rFonts w:eastAsiaTheme="minorEastAsia"/>
            <w:sz w:val="21"/>
            <w:szCs w:val="21"/>
          </w:rPr>
          <w:t>rrcommsof.poland@ifrc.org</w:t>
        </w:r>
      </w:hyperlink>
      <w:r w:rsidRPr="7667C2F4">
        <w:rPr>
          <w:rFonts w:eastAsiaTheme="minorEastAsia"/>
          <w:color w:val="201F1E"/>
          <w:sz w:val="21"/>
          <w:szCs w:val="21"/>
        </w:rPr>
        <w:t xml:space="preserve"> </w:t>
      </w:r>
    </w:p>
    <w:p w:rsidR="00EE0A1A" w:rsidP="7667C2F4" w:rsidRDefault="6DBE6CBF" w14:paraId="3A82B8D2" w14:textId="0AB2CD99">
      <w:pPr>
        <w:spacing w:line="259" w:lineRule="exact"/>
        <w:rPr>
          <w:rFonts w:eastAsiaTheme="minorEastAsia"/>
          <w:color w:val="000000" w:themeColor="text1"/>
          <w:sz w:val="21"/>
          <w:szCs w:val="21"/>
        </w:rPr>
      </w:pPr>
      <w:r w:rsidRPr="7667C2F4">
        <w:rPr>
          <w:rFonts w:eastAsiaTheme="minorEastAsia"/>
          <w:b/>
          <w:bCs/>
          <w:color w:val="000000" w:themeColor="text1"/>
          <w:sz w:val="21"/>
          <w:szCs w:val="21"/>
        </w:rPr>
        <w:t xml:space="preserve">In Budapest: </w:t>
      </w:r>
      <w:r w:rsidRPr="7667C2F4">
        <w:rPr>
          <w:rFonts w:eastAsiaTheme="minorEastAsia"/>
          <w:color w:val="000000" w:themeColor="text1"/>
          <w:sz w:val="21"/>
          <w:szCs w:val="21"/>
        </w:rPr>
        <w:t xml:space="preserve">Kathy Mueller, +1 226 376-4013 </w:t>
      </w:r>
      <w:hyperlink r:id="rId12">
        <w:r w:rsidRPr="7667C2F4">
          <w:rPr>
            <w:rStyle w:val="Hyperlink"/>
            <w:rFonts w:eastAsiaTheme="minorEastAsia"/>
            <w:sz w:val="21"/>
            <w:szCs w:val="21"/>
          </w:rPr>
          <w:t>rrcommsco.budapest@ifrc.org</w:t>
        </w:r>
      </w:hyperlink>
      <w:r w:rsidRPr="7667C2F4">
        <w:rPr>
          <w:rFonts w:eastAsiaTheme="minorEastAsia"/>
          <w:color w:val="000000" w:themeColor="text1"/>
          <w:sz w:val="21"/>
          <w:szCs w:val="21"/>
        </w:rPr>
        <w:t xml:space="preserve"> </w:t>
      </w:r>
    </w:p>
    <w:p w:rsidR="00EE0A1A" w:rsidP="7667C2F4" w:rsidRDefault="6DBE6CBF" w14:paraId="071FBAB0" w14:textId="0ED80C73">
      <w:pPr>
        <w:spacing w:line="259" w:lineRule="exact"/>
        <w:rPr>
          <w:rFonts w:eastAsiaTheme="minorEastAsia"/>
          <w:color w:val="0563C1"/>
          <w:sz w:val="21"/>
          <w:szCs w:val="21"/>
        </w:rPr>
      </w:pPr>
      <w:r w:rsidRPr="7667C2F4">
        <w:rPr>
          <w:rFonts w:eastAsiaTheme="minorEastAsia"/>
          <w:b/>
          <w:bCs/>
          <w:color w:val="000000" w:themeColor="text1"/>
          <w:sz w:val="21"/>
          <w:szCs w:val="21"/>
        </w:rPr>
        <w:t xml:space="preserve">In Geneva: </w:t>
      </w:r>
      <w:r w:rsidRPr="7667C2F4">
        <w:rPr>
          <w:rFonts w:eastAsiaTheme="minorEastAsia"/>
          <w:color w:val="000000" w:themeColor="text1"/>
          <w:sz w:val="21"/>
          <w:szCs w:val="21"/>
        </w:rPr>
        <w:t xml:space="preserve">Anna Tuson, +41 79 895 6924, </w:t>
      </w:r>
      <w:hyperlink r:id="rId13">
        <w:r w:rsidRPr="7667C2F4">
          <w:rPr>
            <w:rStyle w:val="Hyperlink"/>
            <w:rFonts w:eastAsiaTheme="minorEastAsia"/>
            <w:sz w:val="21"/>
            <w:szCs w:val="21"/>
          </w:rPr>
          <w:t>anna.tuson@ifrc.org</w:t>
        </w:r>
        <w:r>
          <w:br/>
        </w:r>
      </w:hyperlink>
      <w:r w:rsidRPr="7667C2F4">
        <w:rPr>
          <w:rFonts w:eastAsiaTheme="minorEastAsia"/>
          <w:color w:val="000000" w:themeColor="text1"/>
          <w:sz w:val="21"/>
          <w:szCs w:val="21"/>
        </w:rPr>
        <w:t xml:space="preserve"> </w:t>
      </w:r>
    </w:p>
    <w:p w:rsidR="00EE0A1A" w:rsidP="47BEECB7" w:rsidRDefault="6DBE6CBF" w14:paraId="6B3DB327" w14:textId="5C98FC03">
      <w:pPr>
        <w:spacing w:line="259" w:lineRule="exact"/>
        <w:rPr>
          <w:rFonts w:eastAsia="ＭＳ 明朝" w:eastAsiaTheme="minorEastAsia"/>
          <w:color w:val="000000" w:themeColor="text1"/>
          <w:sz w:val="21"/>
          <w:szCs w:val="21"/>
        </w:rPr>
      </w:pPr>
      <w:r w:rsidRPr="47BEECB7" w:rsidR="6DBE6CBF">
        <w:rPr>
          <w:rFonts w:eastAsia="ＭＳ 明朝" w:eastAsiaTheme="minorEastAsia"/>
          <w:b w:val="1"/>
          <w:bCs w:val="1"/>
          <w:color w:val="FF0000"/>
          <w:sz w:val="21"/>
          <w:szCs w:val="21"/>
        </w:rPr>
        <w:t>About IFRC</w:t>
      </w:r>
      <w:r>
        <w:br/>
      </w:r>
      <w:r w:rsidRPr="47BEECB7" w:rsidR="6DBE6CBF">
        <w:rPr>
          <w:rFonts w:eastAsia="ＭＳ 明朝" w:eastAsiaTheme="minorEastAsia"/>
          <w:color w:val="FF0000"/>
          <w:sz w:val="21"/>
          <w:szCs w:val="21"/>
        </w:rPr>
        <w:t>IFRC is the world’s largest humanitarian network, comprising 192 National Red Cross and Red Crescent Societies working to save lives, build community resilience, strengthen localization and promote dignity around the world.</w:t>
      </w:r>
    </w:p>
    <w:p w:rsidR="47BEECB7" w:rsidP="47BEECB7" w:rsidRDefault="47BEECB7" w14:paraId="4AE5001C" w14:textId="7AE1C028">
      <w:pPr>
        <w:pStyle w:val="Normal"/>
        <w:spacing w:line="259"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a56537e21114b23">
        <w:r w:rsidRPr="47BEECB7" w:rsidR="47BEECB7">
          <w:rPr>
            <w:rStyle w:val="Hyperlink"/>
            <w:rFonts w:ascii="Arial" w:hAnsi="Arial" w:eastAsia="Arial" w:cs="Arial"/>
            <w:b w:val="0"/>
            <w:bCs w:val="0"/>
            <w:i w:val="0"/>
            <w:iCs w:val="0"/>
            <w:caps w:val="0"/>
            <w:smallCaps w:val="0"/>
            <w:noProof w:val="0"/>
            <w:sz w:val="22"/>
            <w:szCs w:val="22"/>
            <w:lang w:val="en-US"/>
          </w:rPr>
          <w:t>www.ifrc.org</w:t>
        </w:r>
      </w:hyperlink>
      <w:r w:rsidRPr="47BEECB7" w:rsidR="47BEECB7">
        <w:rPr>
          <w:rFonts w:ascii="Arial" w:hAnsi="Arial" w:eastAsia="Arial" w:cs="Arial"/>
          <w:b w:val="0"/>
          <w:bCs w:val="0"/>
          <w:i w:val="0"/>
          <w:iCs w:val="0"/>
          <w:caps w:val="0"/>
          <w:smallCaps w:val="0"/>
          <w:noProof w:val="0"/>
          <w:color w:val="333333"/>
          <w:sz w:val="22"/>
          <w:szCs w:val="22"/>
          <w:lang w:val="en-US"/>
        </w:rPr>
        <w:t xml:space="preserve"> </w:t>
      </w:r>
      <w:r w:rsidRPr="47BEECB7" w:rsidR="47BEECB7">
        <w:rPr>
          <w:rFonts w:ascii="Arial" w:hAnsi="Arial" w:eastAsia="Arial" w:cs="Arial"/>
          <w:b w:val="0"/>
          <w:bCs w:val="0"/>
          <w:i w:val="1"/>
          <w:iCs w:val="1"/>
          <w:caps w:val="0"/>
          <w:smallCaps w:val="0"/>
          <w:noProof w:val="0"/>
          <w:color w:val="333333"/>
          <w:sz w:val="22"/>
          <w:szCs w:val="22"/>
          <w:lang w:val="en-US"/>
        </w:rPr>
        <w:t xml:space="preserve">- </w:t>
      </w:r>
      <w:hyperlink r:id="Rf0c2535d2ecb4300">
        <w:r w:rsidRPr="47BEECB7" w:rsidR="47BEECB7">
          <w:rPr>
            <w:rStyle w:val="Hyperlink"/>
            <w:rFonts w:ascii="Arial" w:hAnsi="Arial" w:eastAsia="Arial" w:cs="Arial"/>
            <w:b w:val="0"/>
            <w:bCs w:val="0"/>
            <w:i w:val="1"/>
            <w:iCs w:val="1"/>
            <w:caps w:val="0"/>
            <w:smallCaps w:val="0"/>
            <w:noProof w:val="0"/>
            <w:sz w:val="22"/>
            <w:szCs w:val="22"/>
            <w:lang w:val="en-US"/>
          </w:rPr>
          <w:t>Facebook</w:t>
        </w:r>
      </w:hyperlink>
      <w:r w:rsidRPr="47BEECB7" w:rsidR="47BEECB7">
        <w:rPr>
          <w:rFonts w:ascii="Arial" w:hAnsi="Arial" w:eastAsia="Arial" w:cs="Arial"/>
          <w:b w:val="0"/>
          <w:bCs w:val="0"/>
          <w:i w:val="0"/>
          <w:iCs w:val="0"/>
          <w:caps w:val="0"/>
          <w:smallCaps w:val="0"/>
          <w:noProof w:val="0"/>
          <w:color w:val="333333"/>
          <w:sz w:val="22"/>
          <w:szCs w:val="22"/>
          <w:lang w:val="en-US"/>
        </w:rPr>
        <w:t xml:space="preserve"> </w:t>
      </w:r>
      <w:r w:rsidRPr="47BEECB7" w:rsidR="47BEECB7">
        <w:rPr>
          <w:rFonts w:ascii="Arial" w:hAnsi="Arial" w:eastAsia="Arial" w:cs="Arial"/>
          <w:b w:val="0"/>
          <w:bCs w:val="0"/>
          <w:i w:val="1"/>
          <w:iCs w:val="1"/>
          <w:caps w:val="0"/>
          <w:smallCaps w:val="0"/>
          <w:noProof w:val="0"/>
          <w:color w:val="333333"/>
          <w:sz w:val="22"/>
          <w:szCs w:val="22"/>
          <w:lang w:val="en-US"/>
        </w:rPr>
        <w:t xml:space="preserve">- </w:t>
      </w:r>
      <w:hyperlink r:id="Rc27ac0430787407e">
        <w:r w:rsidRPr="47BEECB7" w:rsidR="47BEECB7">
          <w:rPr>
            <w:rStyle w:val="Hyperlink"/>
            <w:rFonts w:ascii="Arial" w:hAnsi="Arial" w:eastAsia="Arial" w:cs="Arial"/>
            <w:b w:val="0"/>
            <w:bCs w:val="0"/>
            <w:i w:val="1"/>
            <w:iCs w:val="1"/>
            <w:caps w:val="0"/>
            <w:smallCaps w:val="0"/>
            <w:noProof w:val="0"/>
            <w:sz w:val="22"/>
            <w:szCs w:val="22"/>
            <w:lang w:val="en-US"/>
          </w:rPr>
          <w:t>Twitter</w:t>
        </w:r>
      </w:hyperlink>
      <w:r w:rsidRPr="47BEECB7" w:rsidR="47BEECB7">
        <w:rPr>
          <w:rFonts w:ascii="Arial" w:hAnsi="Arial" w:eastAsia="Arial" w:cs="Arial"/>
          <w:b w:val="0"/>
          <w:bCs w:val="0"/>
          <w:i w:val="0"/>
          <w:iCs w:val="0"/>
          <w:caps w:val="0"/>
          <w:smallCaps w:val="0"/>
          <w:noProof w:val="0"/>
          <w:color w:val="333333"/>
          <w:sz w:val="22"/>
          <w:szCs w:val="22"/>
          <w:lang w:val="en-US"/>
        </w:rPr>
        <w:t xml:space="preserve"> </w:t>
      </w:r>
      <w:r w:rsidRPr="47BEECB7" w:rsidR="47BEECB7">
        <w:rPr>
          <w:rFonts w:ascii="Arial" w:hAnsi="Arial" w:eastAsia="Arial" w:cs="Arial"/>
          <w:b w:val="0"/>
          <w:bCs w:val="0"/>
          <w:i w:val="1"/>
          <w:iCs w:val="1"/>
          <w:caps w:val="0"/>
          <w:smallCaps w:val="0"/>
          <w:noProof w:val="0"/>
          <w:color w:val="333333"/>
          <w:sz w:val="22"/>
          <w:szCs w:val="22"/>
          <w:lang w:val="en-US"/>
        </w:rPr>
        <w:t xml:space="preserve">- </w:t>
      </w:r>
      <w:hyperlink r:id="Rde56ff98a9574c63">
        <w:r w:rsidRPr="47BEECB7" w:rsidR="47BEECB7">
          <w:rPr>
            <w:rStyle w:val="Hyperlink"/>
            <w:rFonts w:ascii="Arial" w:hAnsi="Arial" w:eastAsia="Arial" w:cs="Arial"/>
            <w:b w:val="0"/>
            <w:bCs w:val="0"/>
            <w:i w:val="1"/>
            <w:iCs w:val="1"/>
            <w:caps w:val="0"/>
            <w:smallCaps w:val="0"/>
            <w:noProof w:val="0"/>
            <w:sz w:val="22"/>
            <w:szCs w:val="22"/>
            <w:lang w:val="en-US"/>
          </w:rPr>
          <w:t>YouTube</w:t>
        </w:r>
      </w:hyperlink>
      <w:r w:rsidRPr="47BEECB7" w:rsidR="47BEECB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7BEECB7" w:rsidR="47BEEC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0EE0A1A" w:rsidP="7667C2F4" w:rsidRDefault="00562DFC" w14:paraId="1097D599" w14:textId="232C6B32">
      <w:pPr>
        <w:rPr>
          <w:rFonts w:eastAsiaTheme="minorEastAsia"/>
          <w:color w:val="000000" w:themeColor="text1"/>
          <w:sz w:val="21"/>
          <w:szCs w:val="21"/>
        </w:rPr>
      </w:pPr>
      <w:r>
        <w:br/>
      </w:r>
    </w:p>
    <w:p w:rsidR="00EE0A1A" w:rsidP="7667C2F4" w:rsidRDefault="00EE0A1A" w14:paraId="1EA01343" w14:textId="7AEC30BA">
      <w:pPr>
        <w:rPr>
          <w:rFonts w:eastAsiaTheme="minorEastAsia"/>
          <w:color w:val="000000" w:themeColor="text1"/>
          <w:sz w:val="21"/>
          <w:szCs w:val="21"/>
        </w:rPr>
      </w:pPr>
    </w:p>
    <w:p w:rsidR="00EE0A1A" w:rsidP="7667C2F4" w:rsidRDefault="00EE0A1A" w14:paraId="45539F84" w14:textId="7ADAB583">
      <w:pPr>
        <w:rPr>
          <w:rFonts w:eastAsiaTheme="minorEastAsia"/>
          <w:color w:val="242424"/>
          <w:sz w:val="21"/>
          <w:szCs w:val="21"/>
        </w:rPr>
      </w:pPr>
    </w:p>
    <w:p w:rsidR="00EE0A1A" w:rsidP="7667C2F4" w:rsidRDefault="00EE0A1A" w14:paraId="2C078E63" w14:textId="2B9DCC66">
      <w:pPr>
        <w:rPr>
          <w:rFonts w:eastAsiaTheme="minorEastAsia"/>
          <w:sz w:val="21"/>
          <w:szCs w:val="21"/>
        </w:rPr>
      </w:pPr>
    </w:p>
    <w:sectPr w:rsidR="00EE0A1A">
      <w:footerReference w:type="default" r:id="rId15"/>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BC" w:author="Benoit CARPENTIER" w:date="2022-03-27T08:41:43" w:id="750554794">
    <w:p w:rsidR="47BEECB7" w:rsidRDefault="47BEECB7" w14:paraId="0148C858" w14:textId="613B0CB7">
      <w:pPr>
        <w:pStyle w:val="CommentText"/>
      </w:pPr>
      <w:r w:rsidR="47BEECB7">
        <w:rPr/>
        <w:t>Maybe we can add a sense of time (since...)and say also: In Ukraine?</w:t>
      </w:r>
      <w:r>
        <w:rPr>
          <w:rStyle w:val="CommentReference"/>
        </w:rPr>
        <w:annotationRef/>
      </w:r>
    </w:p>
    <w:p w:rsidR="47BEECB7" w:rsidRDefault="47BEECB7" w14:paraId="3B1A1D79" w14:textId="5B27DC02">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3B1A1D7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E42CF" w16cex:dateUtc="2022-03-27T06:41:43.305Z"/>
</w16cex:commentsExtensible>
</file>

<file path=word/commentsIds.xml><?xml version="1.0" encoding="utf-8"?>
<w16cid:commentsIds xmlns:mc="http://schemas.openxmlformats.org/markup-compatibility/2006" xmlns:w16cid="http://schemas.microsoft.com/office/word/2016/wordml/cid" mc:Ignorable="w16cid">
  <w16cid:commentId w16cid:paraId="3B1A1D79" w16cid:durableId="062E42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405" w:rsidP="00562DFC" w:rsidRDefault="007A3405" w14:paraId="6CD4A2BF" w14:textId="77777777">
      <w:pPr>
        <w:spacing w:after="0" w:line="240" w:lineRule="auto"/>
      </w:pPr>
      <w:r>
        <w:separator/>
      </w:r>
    </w:p>
  </w:endnote>
  <w:endnote w:type="continuationSeparator" w:id="0">
    <w:p w:rsidR="007A3405" w:rsidP="00562DFC" w:rsidRDefault="007A3405" w14:paraId="738BE60C" w14:textId="77777777">
      <w:pPr>
        <w:spacing w:after="0" w:line="240" w:lineRule="auto"/>
      </w:pPr>
      <w:r>
        <w:continuationSeparator/>
      </w:r>
    </w:p>
  </w:endnote>
  <w:endnote w:type="continuationNotice" w:id="1">
    <w:p w:rsidR="007A3405" w:rsidRDefault="007A3405" w14:paraId="3CC0C00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62DFC" w:rsidRDefault="00072B55" w14:paraId="77A6A0FD" w14:textId="0DE8EAEA">
    <w:pPr>
      <w:pStyle w:val="Footer"/>
    </w:pPr>
    <w:r>
      <w:rPr>
        <w:noProof/>
      </w:rPr>
      <mc:AlternateContent>
        <mc:Choice Requires="wps">
          <w:drawing>
            <wp:anchor distT="0" distB="0" distL="114300" distR="114300" simplePos="0" relativeHeight="251659264" behindDoc="0" locked="0" layoutInCell="0" allowOverlap="1" wp14:anchorId="3B88D7DE" wp14:editId="7F0AABF7">
              <wp:simplePos x="0" y="0"/>
              <wp:positionH relativeFrom="page">
                <wp:posOffset>0</wp:posOffset>
              </wp:positionH>
              <wp:positionV relativeFrom="page">
                <wp:posOffset>9594215</wp:posOffset>
              </wp:positionV>
              <wp:extent cx="7772400" cy="273050"/>
              <wp:effectExtent l="0" t="0" r="0" b="12700"/>
              <wp:wrapNone/>
              <wp:docPr id="4" name="MSIPCM5bb142b58b326536dd03aaa6"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72B55" w:rsidR="00072B55" w:rsidP="00072B55" w:rsidRDefault="00072B55" w14:paraId="0115E6DF" w14:textId="5CF99F37">
                          <w:pPr>
                            <w:spacing w:after="0"/>
                            <w:rPr>
                              <w:rFonts w:ascii="Calibri" w:hAnsi="Calibri" w:cs="Calibri"/>
                              <w:color w:val="000000"/>
                              <w:sz w:val="20"/>
                            </w:rPr>
                          </w:pPr>
                          <w:r w:rsidRPr="00072B55">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B88D7DE">
              <v:stroke joinstyle="miter"/>
              <v:path gradientshapeok="t" o:connecttype="rect"/>
            </v:shapetype>
            <v:shape id="MSIPCM5bb142b58b326536dd03aaa6"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v:fill o:detectmouseclick="t"/>
              <v:textbox inset="20pt,0,,0">
                <w:txbxContent>
                  <w:p w:rsidRPr="00072B55" w:rsidR="00072B55" w:rsidP="00072B55" w:rsidRDefault="00072B55" w14:paraId="0115E6DF" w14:textId="5CF99F37">
                    <w:pPr>
                      <w:spacing w:after="0"/>
                      <w:rPr>
                        <w:rFonts w:ascii="Calibri" w:hAnsi="Calibri" w:cs="Calibri"/>
                        <w:color w:val="000000"/>
                        <w:sz w:val="20"/>
                      </w:rPr>
                    </w:pPr>
                    <w:r w:rsidRPr="00072B55">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405" w:rsidP="00562DFC" w:rsidRDefault="007A3405" w14:paraId="53DB1761" w14:textId="77777777">
      <w:pPr>
        <w:spacing w:after="0" w:line="240" w:lineRule="auto"/>
      </w:pPr>
      <w:r>
        <w:separator/>
      </w:r>
    </w:p>
  </w:footnote>
  <w:footnote w:type="continuationSeparator" w:id="0">
    <w:p w:rsidR="007A3405" w:rsidP="00562DFC" w:rsidRDefault="007A3405" w14:paraId="4732FA3A" w14:textId="77777777">
      <w:pPr>
        <w:spacing w:after="0" w:line="240" w:lineRule="auto"/>
      </w:pPr>
      <w:r>
        <w:continuationSeparator/>
      </w:r>
    </w:p>
  </w:footnote>
  <w:footnote w:type="continuationNotice" w:id="1">
    <w:p w:rsidR="007A3405" w:rsidRDefault="007A3405" w14:paraId="34E61F02" w14:textId="77777777">
      <w:pPr>
        <w:spacing w:after="0" w:line="240" w:lineRule="auto"/>
      </w:pPr>
    </w:p>
  </w:footnote>
</w:footnotes>
</file>

<file path=word/intelligence.xml><?xml version="1.0" encoding="utf-8"?>
<int:Intelligence xmlns:int="http://schemas.microsoft.com/office/intelligence/2019/intelligence">
  <int:IntelligenceSettings/>
  <int:Manifest>
    <int:WordHash hashCode="Sqiipc8wLmnATv" id="kDSDZ0ko"/>
  </int:Manifest>
  <int:Observations>
    <int:Content id="kDSDZ0ko">
      <int:Rejection type="LegacyProofing"/>
    </int:Content>
  </int:Observations>
</int:Intelligence>
</file>

<file path=word/people.xml><?xml version="1.0" encoding="utf-8"?>
<w15:people xmlns:mc="http://schemas.openxmlformats.org/markup-compatibility/2006" xmlns:w15="http://schemas.microsoft.com/office/word/2012/wordml" mc:Ignorable="w15">
  <w15:person w15:author="Benoit CARPENTIER">
    <w15:presenceInfo w15:providerId="AD" w15:userId="S::benoit.carpentier@ifrc.org::ab54a5d1-ee3c-483a-a855-d409d037a1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D01AF5"/>
    <w:rsid w:val="00072B55"/>
    <w:rsid w:val="000C2D55"/>
    <w:rsid w:val="0010274D"/>
    <w:rsid w:val="00103549"/>
    <w:rsid w:val="00117DE0"/>
    <w:rsid w:val="00125F6A"/>
    <w:rsid w:val="0015285C"/>
    <w:rsid w:val="00173CED"/>
    <w:rsid w:val="0020310F"/>
    <w:rsid w:val="00246F40"/>
    <w:rsid w:val="00280043"/>
    <w:rsid w:val="00291992"/>
    <w:rsid w:val="002E0C31"/>
    <w:rsid w:val="002F13F7"/>
    <w:rsid w:val="00305376"/>
    <w:rsid w:val="00562DFC"/>
    <w:rsid w:val="00582334"/>
    <w:rsid w:val="005B4806"/>
    <w:rsid w:val="006E18B0"/>
    <w:rsid w:val="006F2218"/>
    <w:rsid w:val="00757383"/>
    <w:rsid w:val="007A3405"/>
    <w:rsid w:val="007D6B90"/>
    <w:rsid w:val="0081382B"/>
    <w:rsid w:val="008C18B1"/>
    <w:rsid w:val="009208D3"/>
    <w:rsid w:val="009231FF"/>
    <w:rsid w:val="00937FDD"/>
    <w:rsid w:val="009E52C7"/>
    <w:rsid w:val="00A26A3B"/>
    <w:rsid w:val="00AA08B6"/>
    <w:rsid w:val="00B11F7D"/>
    <w:rsid w:val="00BA6252"/>
    <w:rsid w:val="00C75839"/>
    <w:rsid w:val="00C77A3D"/>
    <w:rsid w:val="00CC0383"/>
    <w:rsid w:val="00DE7EAB"/>
    <w:rsid w:val="00EE0A1A"/>
    <w:rsid w:val="00F15223"/>
    <w:rsid w:val="00F91C56"/>
    <w:rsid w:val="01239341"/>
    <w:rsid w:val="02CD6606"/>
    <w:rsid w:val="0326BF13"/>
    <w:rsid w:val="04076421"/>
    <w:rsid w:val="044AE9B8"/>
    <w:rsid w:val="0479BD39"/>
    <w:rsid w:val="055E1424"/>
    <w:rsid w:val="05A46CD4"/>
    <w:rsid w:val="0A32B169"/>
    <w:rsid w:val="0AC4B310"/>
    <w:rsid w:val="0BE8901B"/>
    <w:rsid w:val="0DF5DE38"/>
    <w:rsid w:val="0DFD1288"/>
    <w:rsid w:val="0E0C06A5"/>
    <w:rsid w:val="0FF8B95D"/>
    <w:rsid w:val="10D97843"/>
    <w:rsid w:val="1462EA15"/>
    <w:rsid w:val="16956E8F"/>
    <w:rsid w:val="18ADEAC6"/>
    <w:rsid w:val="18EF1D76"/>
    <w:rsid w:val="195AB8DA"/>
    <w:rsid w:val="19B08517"/>
    <w:rsid w:val="19B68F8F"/>
    <w:rsid w:val="19D878D4"/>
    <w:rsid w:val="19EBB5CF"/>
    <w:rsid w:val="1D73DFB8"/>
    <w:rsid w:val="1EB62FE7"/>
    <w:rsid w:val="20410E54"/>
    <w:rsid w:val="213FB02D"/>
    <w:rsid w:val="21846AD3"/>
    <w:rsid w:val="21D24B67"/>
    <w:rsid w:val="22D287D8"/>
    <w:rsid w:val="231862FC"/>
    <w:rsid w:val="23488FFF"/>
    <w:rsid w:val="23524D8A"/>
    <w:rsid w:val="23558DB1"/>
    <w:rsid w:val="2466060C"/>
    <w:rsid w:val="250FD5DE"/>
    <w:rsid w:val="2515FC01"/>
    <w:rsid w:val="27E58E16"/>
    <w:rsid w:val="282878E1"/>
    <w:rsid w:val="28E593B2"/>
    <w:rsid w:val="295B46C9"/>
    <w:rsid w:val="2990E147"/>
    <w:rsid w:val="2A2D3523"/>
    <w:rsid w:val="2CC0DA98"/>
    <w:rsid w:val="2F1EE85D"/>
    <w:rsid w:val="2FFC8895"/>
    <w:rsid w:val="3101AD9D"/>
    <w:rsid w:val="31DFCF51"/>
    <w:rsid w:val="323C6B50"/>
    <w:rsid w:val="32E900B2"/>
    <w:rsid w:val="36A27A8E"/>
    <w:rsid w:val="379A3990"/>
    <w:rsid w:val="37F846B5"/>
    <w:rsid w:val="382BBCB8"/>
    <w:rsid w:val="3A5E4A80"/>
    <w:rsid w:val="3AB79A12"/>
    <w:rsid w:val="3AB79A12"/>
    <w:rsid w:val="3B6D6CAD"/>
    <w:rsid w:val="3C465FF8"/>
    <w:rsid w:val="3CF45B38"/>
    <w:rsid w:val="402BFBFA"/>
    <w:rsid w:val="41C49F7B"/>
    <w:rsid w:val="43CA92A4"/>
    <w:rsid w:val="447D85BE"/>
    <w:rsid w:val="450BE4DC"/>
    <w:rsid w:val="45CC322F"/>
    <w:rsid w:val="47BEECB7"/>
    <w:rsid w:val="484A5C1E"/>
    <w:rsid w:val="4950F6E1"/>
    <w:rsid w:val="49875B8C"/>
    <w:rsid w:val="4B08217D"/>
    <w:rsid w:val="4B1223E7"/>
    <w:rsid w:val="4CC7CD51"/>
    <w:rsid w:val="504F74B7"/>
    <w:rsid w:val="5087F62C"/>
    <w:rsid w:val="50B8293D"/>
    <w:rsid w:val="52EC566A"/>
    <w:rsid w:val="53D01AF5"/>
    <w:rsid w:val="53F0D7A3"/>
    <w:rsid w:val="54545B1C"/>
    <w:rsid w:val="552907E0"/>
    <w:rsid w:val="553E6B1C"/>
    <w:rsid w:val="572044B6"/>
    <w:rsid w:val="578BFBDE"/>
    <w:rsid w:val="57D6C4DB"/>
    <w:rsid w:val="57D95DF3"/>
    <w:rsid w:val="5812D225"/>
    <w:rsid w:val="58D8D6AF"/>
    <w:rsid w:val="59125CEF"/>
    <w:rsid w:val="5A332E90"/>
    <w:rsid w:val="5C2EA886"/>
    <w:rsid w:val="5D0800D4"/>
    <w:rsid w:val="5F3A8309"/>
    <w:rsid w:val="5FA38582"/>
    <w:rsid w:val="5FC8A964"/>
    <w:rsid w:val="60BD22BA"/>
    <w:rsid w:val="61B3C980"/>
    <w:rsid w:val="6222BB33"/>
    <w:rsid w:val="63216D6F"/>
    <w:rsid w:val="635654AE"/>
    <w:rsid w:val="63A35B49"/>
    <w:rsid w:val="65CFFDE0"/>
    <w:rsid w:val="66CB7A8D"/>
    <w:rsid w:val="67BF0B91"/>
    <w:rsid w:val="67DCE525"/>
    <w:rsid w:val="693E766E"/>
    <w:rsid w:val="6AC6737D"/>
    <w:rsid w:val="6BB45B00"/>
    <w:rsid w:val="6D235A1C"/>
    <w:rsid w:val="6D235A1C"/>
    <w:rsid w:val="6D84769E"/>
    <w:rsid w:val="6DBE6CBF"/>
    <w:rsid w:val="709F8D26"/>
    <w:rsid w:val="70D34ED7"/>
    <w:rsid w:val="71452A6B"/>
    <w:rsid w:val="7310FFEF"/>
    <w:rsid w:val="73BF6CE5"/>
    <w:rsid w:val="73C16C99"/>
    <w:rsid w:val="7517DAE9"/>
    <w:rsid w:val="75D8DDE3"/>
    <w:rsid w:val="7667C2F4"/>
    <w:rsid w:val="7759A3D4"/>
    <w:rsid w:val="7869BFEF"/>
    <w:rsid w:val="79134371"/>
    <w:rsid w:val="7AD7E52E"/>
    <w:rsid w:val="7CB66645"/>
    <w:rsid w:val="7D090ABA"/>
    <w:rsid w:val="7DE849EA"/>
    <w:rsid w:val="7DE849EA"/>
    <w:rsid w:val="7F2DD273"/>
    <w:rsid w:val="7FFF7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E9882"/>
  <w15:chartTrackingRefBased/>
  <w15:docId w15:val="{B8A2EB2F-EA30-4958-A132-FAF75507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62D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2DFC"/>
  </w:style>
  <w:style w:type="paragraph" w:styleId="Footer">
    <w:name w:val="footer"/>
    <w:basedOn w:val="Normal"/>
    <w:link w:val="FooterChar"/>
    <w:uiPriority w:val="99"/>
    <w:unhideWhenUsed/>
    <w:rsid w:val="00562D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2DFC"/>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1382B"/>
    <w:rPr>
      <w:b/>
      <w:bCs/>
    </w:rPr>
  </w:style>
  <w:style w:type="character" w:styleId="CommentSubjectChar" w:customStyle="1">
    <w:name w:val="Comment Subject Char"/>
    <w:basedOn w:val="CommentTextChar"/>
    <w:link w:val="CommentSubject"/>
    <w:uiPriority w:val="99"/>
    <w:semiHidden/>
    <w:rsid w:val="0081382B"/>
    <w:rPr>
      <w:b/>
      <w:bCs/>
      <w:sz w:val="20"/>
      <w:szCs w:val="20"/>
    </w:rPr>
  </w:style>
  <w:style w:type="paragraph" w:styleId="Revision">
    <w:name w:val="Revision"/>
    <w:hidden/>
    <w:uiPriority w:val="99"/>
    <w:semiHidden/>
    <w:rsid w:val="006F2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anna.tuson@ifrc.org" TargetMode="External" Id="rId13" /><Relationship Type="http://schemas.microsoft.com/office/2019/09/relationships/intelligence" Target="intelligence.xml" Id="Rdcb6c55a3f554909"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rrcommsco.budapest@ifrc.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rrcommsof.poland@ifrc.org"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mailto:caroline.haga@ifrc.org"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omments" Target="comments.xml" Id="Rcd158b9fc6514e55" /><Relationship Type="http://schemas.microsoft.com/office/2011/relationships/people" Target="people.xml" Id="R372b17169ff446c3" /><Relationship Type="http://schemas.microsoft.com/office/2011/relationships/commentsExtended" Target="commentsExtended.xml" Id="Rc2ca36b045724f78" /><Relationship Type="http://schemas.microsoft.com/office/2016/09/relationships/commentsIds" Target="commentsIds.xml" Id="Rcfa15ce4e86549f6" /><Relationship Type="http://schemas.microsoft.com/office/2018/08/relationships/commentsExtensible" Target="commentsExtensible.xml" Id="Ra00a04e944954380" /><Relationship Type="http://schemas.openxmlformats.org/officeDocument/2006/relationships/hyperlink" Target="https://eur02.safelinks.protection.outlook.com/?url=http%3A%2F%2Fwww.ifrc.org%2F&amp;data=04%7C01%7CANNA.TUSON%40ifrc.org%7C86f67dc80f6e41eac03008da0b4490fd%7Ca2b53be5734e4e6cab0dd184f60fd917%7C0%7C0%7C637834686362155128%7CUnknown%7CTWFpbGZsb3d8eyJWIjoiMC4wLjAwMDAiLCJQIjoiV2luMzIiLCJBTiI6Ik1haWwiLCJXVCI6Mn0%3D%7C3000&amp;sdata=kzeKgfZkO0Tn3JXmz%2F6BXKABLLdA6ekIXjSonKrcE0o%3D&amp;reserved=0" TargetMode="External" Id="R7a56537e21114b23" /><Relationship Type="http://schemas.openxmlformats.org/officeDocument/2006/relationships/hyperlink" Target="https://eur02.safelinks.protection.outlook.com/?url=https%3A%2F%2Fwww.facebook.com%2FIFRC%2F&amp;data=04%7C01%7CANNA.TUSON%40ifrc.org%7C86f67dc80f6e41eac03008da0b4490fd%7Ca2b53be5734e4e6cab0dd184f60fd917%7C0%7C0%7C637834686362155128%7CUnknown%7CTWFpbGZsb3d8eyJWIjoiMC4wLjAwMDAiLCJQIjoiV2luMzIiLCJBTiI6Ik1haWwiLCJXVCI6Mn0%3D%7C3000&amp;sdata=leocTkUsGr5q1V9PaIm4ZoMMfvXwuMtdvFmmwCs68xI%3D&amp;reserved=0" TargetMode="External" Id="Rf0c2535d2ecb4300" /><Relationship Type="http://schemas.openxmlformats.org/officeDocument/2006/relationships/hyperlink" Target="https://eur02.safelinks.protection.outlook.com/?url=http%3A%2F%2Ftwitter.com%2Fifrc&amp;data=04%7C01%7CANNA.TUSON%40ifrc.org%7C86f67dc80f6e41eac03008da0b4490fd%7Ca2b53be5734e4e6cab0dd184f60fd917%7C0%7C0%7C637834686362155128%7CUnknown%7CTWFpbGZsb3d8eyJWIjoiMC4wLjAwMDAiLCJQIjoiV2luMzIiLCJBTiI6Ik1haWwiLCJXVCI6Mn0%3D%7C3000&amp;sdata=Lrdaye5%2B1JDivHas5LCCnAEfNOoDqNn5HpxrD6bRJCg%3D&amp;reserved=0" TargetMode="External" Id="Rc27ac0430787407e" /><Relationship Type="http://schemas.openxmlformats.org/officeDocument/2006/relationships/hyperlink" Target="https://eur02.safelinks.protection.outlook.com/?url=http%3A%2F%2Fwww.youtube.com%2Fuser%2Fifrc&amp;data=04%7C01%7CANNA.TUSON%40ifrc.org%7C86f67dc80f6e41eac03008da0b4490fd%7Ca2b53be5734e4e6cab0dd184f60fd917%7C0%7C0%7C637834686362155128%7CUnknown%7CTWFpbGZsb3d8eyJWIjoiMC4wLjAwMDAiLCJQIjoiV2luMzIiLCJBTiI6Ik1haWwiLCJXVCI6Mn0%3D%7C3000&amp;sdata=kHdxTaCP2ncj8g%2Bwh3SfLkQcwq6WiE6JvHJopC3NwXM%3D&amp;reserved=0" TargetMode="External" Id="Rde56ff98a9574c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16BE0B997C04EAE9544C183727D25" ma:contentTypeVersion="13" ma:contentTypeDescription="Create a new document." ma:contentTypeScope="" ma:versionID="4bc571ac863280e6c3bbf1c5058cd838">
  <xsd:schema xmlns:xsd="http://www.w3.org/2001/XMLSchema" xmlns:xs="http://www.w3.org/2001/XMLSchema" xmlns:p="http://schemas.microsoft.com/office/2006/metadata/properties" xmlns:ns2="1368d6b4-2218-41b0-ba40-7253a8c4f0b0" xmlns:ns3="72353b7a-8b65-4acf-8d5b-ddb0cbb46112" targetNamespace="http://schemas.microsoft.com/office/2006/metadata/properties" ma:root="true" ma:fieldsID="3da929ffbafe15df67ef6876aba79c1a" ns2:_="" ns3:_="">
    <xsd:import namespace="1368d6b4-2218-41b0-ba40-7253a8c4f0b0"/>
    <xsd:import namespace="72353b7a-8b65-4acf-8d5b-ddb0cbb46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8d6b4-2218-41b0-ba40-7253a8c4f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53b7a-8b65-4acf-8d5b-ddb0cbb461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091D5-74D4-49C0-84D4-019873A1ACCD}">
  <ds:schemaRefs>
    <ds:schemaRef ds:uri="http://schemas.microsoft.com/sharepoint/v3/contenttype/forms"/>
  </ds:schemaRefs>
</ds:datastoreItem>
</file>

<file path=customXml/itemProps2.xml><?xml version="1.0" encoding="utf-8"?>
<ds:datastoreItem xmlns:ds="http://schemas.openxmlformats.org/officeDocument/2006/customXml" ds:itemID="{9D858E53-107E-49A0-A50A-44E777165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77781-82A3-4C20-8D84-645A161B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8d6b4-2218-41b0-ba40-7253a8c4f0b0"/>
    <ds:schemaRef ds:uri="72353b7a-8b65-4acf-8d5b-ddb0cbb46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TUSON</dc:creator>
  <keywords/>
  <dc:description/>
  <lastModifiedBy>Anna TUSON</lastModifiedBy>
  <revision>5</revision>
  <dcterms:created xsi:type="dcterms:W3CDTF">2022-03-26T22:47:00.0000000Z</dcterms:created>
  <dcterms:modified xsi:type="dcterms:W3CDTF">2022-03-27T06:48:52.5633530Z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0x0101008A616BE0B997C04EAE9544C183727D25</vt:lpwstr>
  </property>
  <property fmtid="{D5CDD505-2E9C-101B-9397-08002B2CF9AE}" pid="3" name="MSIP_Label_6627b15a-80ec-4ef7-8353-f32e3c89bf3e_Enabled">
    <vt:lpwstr>true</vt:lpwstr>
  </property>
  <property fmtid="{D5CDD505-2E9C-101B-9397-08002B2CF9AE}" pid="4" name="MSIP_Label_6627b15a-80ec-4ef7-8353-f32e3c89bf3e_SetDate">
    <vt:lpwstr>2022-03-26T22:47:45Z</vt:lpwstr>
  </property>
  <property fmtid="{D5CDD505-2E9C-101B-9397-08002B2CF9AE}" pid="5" name="MSIP_Label_6627b15a-80ec-4ef7-8353-f32e3c89bf3e_Method">
    <vt:lpwstr>Privileged</vt:lpwstr>
  </property>
  <property fmtid="{D5CDD505-2E9C-101B-9397-08002B2CF9AE}" pid="6" name="MSIP_Label_6627b15a-80ec-4ef7-8353-f32e3c89bf3e_Name">
    <vt:lpwstr>IFRC Internal</vt:lpwstr>
  </property>
  <property fmtid="{D5CDD505-2E9C-101B-9397-08002B2CF9AE}" pid="7" name="MSIP_Label_6627b15a-80ec-4ef7-8353-f32e3c89bf3e_SiteId">
    <vt:lpwstr>a2b53be5-734e-4e6c-ab0d-d184f60fd917</vt:lpwstr>
  </property>
  <property fmtid="{D5CDD505-2E9C-101B-9397-08002B2CF9AE}" pid="8" name="MSIP_Label_6627b15a-80ec-4ef7-8353-f32e3c89bf3e_ActionId">
    <vt:lpwstr>8dd03462-f5b3-473f-a886-278fd52b47e1</vt:lpwstr>
  </property>
  <property fmtid="{D5CDD505-2E9C-101B-9397-08002B2CF9AE}" pid="9" name="MSIP_Label_6627b15a-80ec-4ef7-8353-f32e3c89bf3e_ContentBits">
    <vt:lpwstr>2</vt:lpwstr>
  </property>
</Properties>
</file>